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D29" w:rsidRDefault="00BC0D29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tbl>
      <w:tblPr>
        <w:tblStyle w:val="TableGrid6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EA5C89" w:rsidRPr="00740793" w:rsidTr="000B539C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9" w:rsidRPr="00740793" w:rsidRDefault="00EA5C89" w:rsidP="000B539C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  <w:r w:rsidRPr="00740793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94E01A3" wp14:editId="40A1CD44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5C89" w:rsidRPr="00740793" w:rsidRDefault="00EA5C89" w:rsidP="000B539C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EA5C89" w:rsidRPr="00740793" w:rsidRDefault="00EA5C89" w:rsidP="000B539C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 w:rsidRPr="00740793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ДАБДП</w:t>
            </w:r>
          </w:p>
          <w:p w:rsidR="00EA5C89" w:rsidRPr="00740793" w:rsidRDefault="00EA5C89" w:rsidP="000B539C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C89" w:rsidRPr="00740793" w:rsidRDefault="00EA5C89" w:rsidP="000B539C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EA5C89" w:rsidRPr="00740793" w:rsidRDefault="00EA5C89" w:rsidP="000B539C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  <w:p w:rsidR="00EA5C89" w:rsidRPr="00740793" w:rsidRDefault="00DA373C" w:rsidP="000B539C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  <w:r w:rsidRPr="00740793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 xml:space="preserve">Универсална </w:t>
            </w:r>
            <w:r w:rsidR="00EA5C89" w:rsidRPr="00740793"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  <w:t>Безопасна Мобилност</w:t>
            </w:r>
          </w:p>
          <w:p w:rsidR="00EA5C89" w:rsidRPr="00740793" w:rsidRDefault="00EA5C89" w:rsidP="000B539C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szCs w:val="20"/>
                <w:lang w:val="bg-BG"/>
              </w:rPr>
            </w:pPr>
          </w:p>
        </w:tc>
      </w:tr>
    </w:tbl>
    <w:p w:rsidR="00EA5C89" w:rsidRDefault="00EA5C89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EA5C89" w:rsidRDefault="00EA5C89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EA5C89" w:rsidRDefault="00EA5C89" w:rsidP="00EA5C89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32"/>
          <w:lang w:val="bg-BG"/>
        </w:rPr>
      </w:pPr>
    </w:p>
    <w:p w:rsidR="00EA5C89" w:rsidRDefault="00EA5C89" w:rsidP="00EA5C89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32"/>
          <w:lang w:val="bg-BG"/>
        </w:rPr>
      </w:pPr>
      <w:r w:rsidRPr="00844A5D">
        <w:rPr>
          <w:rFonts w:ascii="Verdana" w:hAnsi="Verdana"/>
          <w:b/>
          <w:color w:val="FFFFFF" w:themeColor="background1"/>
          <w:sz w:val="32"/>
          <w:lang w:val="bg-BG"/>
        </w:rPr>
        <w:t>ТЕКУЩА ИНФОРМАЦИЯ</w:t>
      </w:r>
    </w:p>
    <w:p w:rsidR="00EA5C89" w:rsidRDefault="00EA5C89" w:rsidP="00EA5C89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 w:rsidRPr="00844A5D">
        <w:rPr>
          <w:rFonts w:ascii="Verdana" w:hAnsi="Verdana"/>
          <w:b/>
          <w:color w:val="FFFFFF" w:themeColor="background1"/>
          <w:sz w:val="24"/>
          <w:lang w:val="bg-BG"/>
        </w:rPr>
        <w:t xml:space="preserve">НА ДЕЙНОСТТА </w:t>
      </w:r>
      <w:r>
        <w:rPr>
          <w:rFonts w:ascii="Verdana" w:hAnsi="Verdana"/>
          <w:b/>
          <w:color w:val="FFFFFF" w:themeColor="background1"/>
          <w:sz w:val="24"/>
          <w:lang w:val="bg-BG"/>
        </w:rPr>
        <w:t xml:space="preserve">НА </w:t>
      </w:r>
      <w:r w:rsidRPr="00EA5C89">
        <w:rPr>
          <w:rFonts w:ascii="Verdana" w:hAnsi="Verdana"/>
          <w:b/>
          <w:color w:val="FFFFFF" w:themeColor="background1"/>
          <w:sz w:val="24"/>
          <w:lang w:val="bg-BG"/>
        </w:rPr>
        <w:t xml:space="preserve">ОБЛАСТНА АДМИНИСТРАЦИЯ </w:t>
      </w:r>
      <w:r>
        <w:rPr>
          <w:rFonts w:ascii="Verdana" w:hAnsi="Verdana"/>
          <w:b/>
          <w:color w:val="FFFFFF" w:themeColor="background1"/>
          <w:sz w:val="24"/>
          <w:lang w:val="bg-BG"/>
        </w:rPr>
        <w:t>……………………….</w:t>
      </w:r>
    </w:p>
    <w:p w:rsidR="00EA5C89" w:rsidRDefault="00EA5C89" w:rsidP="00EA5C89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 w:rsidRPr="00844A5D">
        <w:rPr>
          <w:rFonts w:ascii="Verdana" w:hAnsi="Verdana"/>
          <w:b/>
          <w:color w:val="FFFFFF" w:themeColor="background1"/>
          <w:sz w:val="24"/>
          <w:lang w:val="bg-BG"/>
        </w:rPr>
        <w:t>ЗА ЦЕЛИТЕ НА ЗАСЕДАНИЕ НА ОКБДП</w:t>
      </w:r>
      <w:r>
        <w:rPr>
          <w:rFonts w:ascii="Verdana" w:hAnsi="Verdana"/>
          <w:b/>
          <w:color w:val="FFFFFF" w:themeColor="background1"/>
          <w:sz w:val="24"/>
          <w:lang w:val="bg-BG"/>
        </w:rPr>
        <w:t xml:space="preserve"> …………………</w:t>
      </w:r>
    </w:p>
    <w:p w:rsidR="00EA5C89" w:rsidRDefault="00EA5C89" w:rsidP="00EA5C89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</w:p>
    <w:p w:rsidR="00EA5C89" w:rsidRDefault="00EA5C89" w:rsidP="00EA5C89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>
        <w:rPr>
          <w:rFonts w:ascii="Verdana" w:hAnsi="Verdana"/>
          <w:b/>
          <w:color w:val="FFFFFF" w:themeColor="background1"/>
          <w:sz w:val="24"/>
          <w:lang w:val="bg-BG"/>
        </w:rPr>
        <w:t>……………. /</w:t>
      </w:r>
      <w:r w:rsidR="0096410B" w:rsidRPr="0096410B">
        <w:rPr>
          <w:rFonts w:ascii="Verdana" w:hAnsi="Verdana"/>
          <w:b/>
          <w:i/>
          <w:color w:val="FFFFFF" w:themeColor="background1"/>
          <w:lang w:val="bg-BG"/>
        </w:rPr>
        <w:t>посочете дата</w:t>
      </w:r>
      <w:r>
        <w:rPr>
          <w:rFonts w:ascii="Verdana" w:hAnsi="Verdana"/>
          <w:b/>
          <w:color w:val="FFFFFF" w:themeColor="background1"/>
          <w:sz w:val="24"/>
          <w:lang w:val="bg-BG"/>
        </w:rPr>
        <w:t>/</w:t>
      </w:r>
    </w:p>
    <w:p w:rsidR="00EA5C89" w:rsidRPr="00844A5D" w:rsidRDefault="00EA5C89" w:rsidP="00EA5C89">
      <w:pPr>
        <w:shd w:val="clear" w:color="auto" w:fill="F55F41"/>
        <w:spacing w:after="0" w:line="240" w:lineRule="auto"/>
        <w:ind w:right="-461"/>
        <w:rPr>
          <w:rFonts w:ascii="Verdana" w:hAnsi="Verdana"/>
          <w:b/>
          <w:color w:val="FFFFFF" w:themeColor="background1"/>
          <w:sz w:val="24"/>
          <w:lang w:val="bg-BG"/>
        </w:rPr>
      </w:pPr>
      <w:r w:rsidRPr="00844A5D">
        <w:rPr>
          <w:rFonts w:ascii="Verdana" w:hAnsi="Verdana"/>
          <w:b/>
          <w:color w:val="FFFFFF" w:themeColor="background1"/>
          <w:sz w:val="24"/>
          <w:lang w:val="bg-BG"/>
        </w:rPr>
        <w:t xml:space="preserve"> </w:t>
      </w:r>
    </w:p>
    <w:p w:rsidR="00EA5C89" w:rsidRDefault="00EA5C89" w:rsidP="004E0A0D">
      <w:pPr>
        <w:spacing w:after="80" w:line="240" w:lineRule="auto"/>
        <w:ind w:left="142"/>
        <w:contextualSpacing/>
        <w:jc w:val="center"/>
        <w:rPr>
          <w:rFonts w:ascii="Verdana" w:hAnsi="Verdana"/>
          <w:i/>
          <w:color w:val="808080" w:themeColor="background1" w:themeShade="80"/>
          <w:sz w:val="20"/>
          <w:szCs w:val="20"/>
          <w:lang w:val="bg-BG"/>
        </w:rPr>
      </w:pPr>
    </w:p>
    <w:p w:rsidR="00DF643C" w:rsidRPr="00EA5C89" w:rsidRDefault="00C621B4" w:rsidP="00EA5C89">
      <w:pPr>
        <w:shd w:val="clear" w:color="auto" w:fill="FFFFFF" w:themeFill="background1"/>
        <w:ind w:right="-461"/>
        <w:rPr>
          <w:rFonts w:ascii="Verdana" w:hAnsi="Verdana"/>
          <w:b/>
          <w:i/>
          <w:color w:val="404040" w:themeColor="text1" w:themeTint="BF"/>
          <w:sz w:val="20"/>
          <w:lang w:val="bg-BG"/>
        </w:rPr>
      </w:pPr>
      <w:r w:rsidRPr="00EA5C89">
        <w:rPr>
          <w:rFonts w:ascii="Verdana" w:hAnsi="Verdana"/>
          <w:b/>
          <w:i/>
          <w:color w:val="404040" w:themeColor="text1" w:themeTint="BF"/>
          <w:sz w:val="20"/>
          <w:lang w:val="bg-BG"/>
        </w:rPr>
        <w:t>УКАЗАНИЯ ЗА ПОПЪЛВАНЕ:</w:t>
      </w:r>
    </w:p>
    <w:p w:rsidR="00C621B4" w:rsidRPr="00EA5C89" w:rsidRDefault="00C621B4" w:rsidP="00EA5C89">
      <w:pPr>
        <w:pStyle w:val="ListParagraph"/>
        <w:numPr>
          <w:ilvl w:val="0"/>
          <w:numId w:val="15"/>
        </w:num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>Т</w:t>
      </w:r>
      <w:r w:rsidR="008C0E5D"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>екущата</w:t>
      </w:r>
      <w:r w:rsidR="0004506B"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 информация </w:t>
      </w:r>
      <w:r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се попълва от секретариата на ОКБДП за целите на заседанията на ОКБДП. </w:t>
      </w:r>
    </w:p>
    <w:p w:rsidR="00A6592F" w:rsidRPr="00EA5C89" w:rsidRDefault="00A6592F" w:rsidP="00EA5C89">
      <w:pPr>
        <w:pStyle w:val="ListParagraph"/>
        <w:numPr>
          <w:ilvl w:val="0"/>
          <w:numId w:val="15"/>
        </w:num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>Периодът на отчитане е тримесечен, като обхваща времето от предходното заседание на ОКБДП.</w:t>
      </w:r>
    </w:p>
    <w:p w:rsidR="00C621B4" w:rsidRPr="00EA5C89" w:rsidRDefault="00C621B4" w:rsidP="00EA5C89">
      <w:pPr>
        <w:pStyle w:val="ListParagraph"/>
        <w:numPr>
          <w:ilvl w:val="0"/>
          <w:numId w:val="15"/>
        </w:num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>Попълнен</w:t>
      </w:r>
      <w:r w:rsidR="0004506B"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ата </w:t>
      </w:r>
      <w:r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от секретариата на ОКБДП </w:t>
      </w:r>
      <w:r w:rsidR="0004506B"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>информация по настоящ</w:t>
      </w:r>
      <w:r w:rsidR="00B55C5A"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ия образец </w:t>
      </w:r>
      <w:r w:rsidR="0004506B"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се интегрира в обобщената </w:t>
      </w:r>
      <w:r w:rsidR="006E1CBD"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текуща </w:t>
      </w:r>
      <w:r w:rsidR="0004506B"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>информация по образец</w:t>
      </w:r>
      <w:r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>.</w:t>
      </w:r>
    </w:p>
    <w:p w:rsidR="00C621B4" w:rsidRPr="00EA5C89" w:rsidRDefault="00C621B4" w:rsidP="00EA5C89">
      <w:pPr>
        <w:pStyle w:val="ListParagraph"/>
        <w:numPr>
          <w:ilvl w:val="0"/>
          <w:numId w:val="15"/>
        </w:numPr>
        <w:shd w:val="clear" w:color="auto" w:fill="FFFFFF" w:themeFill="background1"/>
        <w:ind w:right="-461"/>
        <w:jc w:val="both"/>
        <w:rPr>
          <w:rFonts w:ascii="Verdana" w:hAnsi="Verdana"/>
          <w:i/>
          <w:color w:val="404040" w:themeColor="text1" w:themeTint="BF"/>
          <w:sz w:val="20"/>
          <w:lang w:val="bg-BG"/>
        </w:rPr>
      </w:pPr>
      <w:r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Информацията от образеца се докладва </w:t>
      </w:r>
      <w:r w:rsidR="00E72B66"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и дискутира устно </w:t>
      </w:r>
      <w:r w:rsidR="0004506B"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от представителя на областната администрация в ОКБДП </w:t>
      </w:r>
      <w:r w:rsidRPr="00EA5C89">
        <w:rPr>
          <w:rFonts w:ascii="Verdana" w:hAnsi="Verdana"/>
          <w:i/>
          <w:color w:val="404040" w:themeColor="text1" w:themeTint="BF"/>
          <w:sz w:val="20"/>
          <w:lang w:val="bg-BG"/>
        </w:rPr>
        <w:t xml:space="preserve">по време на заседанията на ОКБДП. </w:t>
      </w:r>
    </w:p>
    <w:p w:rsidR="00EA5C89" w:rsidRDefault="00EA5C89" w:rsidP="00EA5C89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EA5C89" w:rsidRDefault="00EA5C89" w:rsidP="00EA5C89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EA5C89" w:rsidRDefault="00EA5C89" w:rsidP="00EA5C89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EA5C89" w:rsidRDefault="00EA5C89" w:rsidP="00EA5C89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EA5C89" w:rsidRDefault="00EA5C89" w:rsidP="00EA5C89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EA5C89" w:rsidRDefault="00EA5C89" w:rsidP="00EA5C89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EA5C89" w:rsidRDefault="00EA5C89" w:rsidP="00EA5C89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4374D7" w:rsidRDefault="004374D7" w:rsidP="00EA5C89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4374D7" w:rsidRDefault="004374D7" w:rsidP="00EA5C89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4374D7" w:rsidRDefault="004374D7" w:rsidP="00EA5C89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p w:rsidR="00EA5C89" w:rsidRPr="00EA5C89" w:rsidRDefault="00EA5C89" w:rsidP="00EA5C89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</w:p>
    <w:tbl>
      <w:tblPr>
        <w:tblStyle w:val="TableGrid"/>
        <w:tblW w:w="13036" w:type="dxa"/>
        <w:tblLook w:val="04A0" w:firstRow="1" w:lastRow="0" w:firstColumn="1" w:lastColumn="0" w:noHBand="0" w:noVBand="1"/>
      </w:tblPr>
      <w:tblGrid>
        <w:gridCol w:w="4957"/>
        <w:gridCol w:w="4394"/>
        <w:gridCol w:w="3685"/>
      </w:tblGrid>
      <w:tr w:rsidR="002A2A52" w:rsidTr="0071350B">
        <w:tc>
          <w:tcPr>
            <w:tcW w:w="4957" w:type="dxa"/>
            <w:shd w:val="clear" w:color="auto" w:fill="FFD966" w:themeFill="accent4" w:themeFillTint="99"/>
          </w:tcPr>
          <w:p w:rsidR="002A2A52" w:rsidRPr="0071350B" w:rsidRDefault="002A2A52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2A2A52" w:rsidRPr="0071350B" w:rsidRDefault="002A2A52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1350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ИЗПЪЛНЕНИ МЕРКИ </w:t>
            </w:r>
          </w:p>
          <w:p w:rsidR="002A2A52" w:rsidRPr="0071350B" w:rsidRDefault="002A2A52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1350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ПО </w:t>
            </w:r>
            <w:bookmarkStart w:id="0" w:name="_GoBack"/>
            <w:bookmarkEnd w:id="0"/>
            <w:r w:rsidRPr="0071350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БДП</w:t>
            </w:r>
          </w:p>
          <w:p w:rsidR="002A2A52" w:rsidRPr="0071350B" w:rsidRDefault="002A2A52" w:rsidP="002D2800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4394" w:type="dxa"/>
            <w:shd w:val="clear" w:color="auto" w:fill="FFD966" w:themeFill="accent4" w:themeFillTint="99"/>
          </w:tcPr>
          <w:p w:rsidR="002A2A52" w:rsidRPr="0071350B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2A2A52" w:rsidRPr="0071350B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1350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ИЗПЪЛНЕНИ МЕРКИ </w:t>
            </w:r>
          </w:p>
          <w:p w:rsidR="002A2A52" w:rsidRPr="0071350B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1350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ПО РЕШЕНИЯ </w:t>
            </w:r>
          </w:p>
          <w:p w:rsidR="002A2A52" w:rsidRPr="0071350B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1350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ОТ ПРЕДХОДНИ ЗАСЕДАНИЯ</w:t>
            </w:r>
          </w:p>
          <w:p w:rsidR="002A2A52" w:rsidRPr="0071350B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1350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НА ОКБДП</w:t>
            </w:r>
          </w:p>
          <w:p w:rsidR="002A2A52" w:rsidRPr="0071350B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  <w:tc>
          <w:tcPr>
            <w:tcW w:w="3685" w:type="dxa"/>
            <w:shd w:val="clear" w:color="auto" w:fill="FFD966" w:themeFill="accent4" w:themeFillTint="99"/>
          </w:tcPr>
          <w:p w:rsidR="002A2A52" w:rsidRPr="0071350B" w:rsidRDefault="002A2A52" w:rsidP="002D2800">
            <w:pPr>
              <w:ind w:right="-1125"/>
              <w:jc w:val="both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  <w:p w:rsidR="002A2A52" w:rsidRPr="0071350B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1350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ПРЕДЛОЖЕНИ</w:t>
            </w:r>
            <w:r w:rsidR="0088425D" w:rsidRPr="0071350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Я ЗА</w:t>
            </w:r>
            <w:r w:rsidRPr="0071350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 ТОЧКИ </w:t>
            </w:r>
          </w:p>
          <w:p w:rsidR="002A2A52" w:rsidRPr="0071350B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1350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В ДНЕВНИЯ РЕД ПО  </w:t>
            </w:r>
          </w:p>
          <w:p w:rsidR="002A2A52" w:rsidRPr="0071350B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1350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 xml:space="preserve">КОНСТАТИРАНИ </w:t>
            </w:r>
          </w:p>
          <w:p w:rsidR="002A2A52" w:rsidRPr="0071350B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  <w:r w:rsidRPr="0071350B"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  <w:t>ПРОБЛЕМИ/КАЗУСИ</w:t>
            </w:r>
          </w:p>
          <w:p w:rsidR="002A2A52" w:rsidRPr="0071350B" w:rsidRDefault="002A2A52" w:rsidP="00414D8F">
            <w:pPr>
              <w:ind w:right="-1125"/>
              <w:rPr>
                <w:rFonts w:ascii="Verdana" w:hAnsi="Verdana"/>
                <w:b/>
                <w:color w:val="404040" w:themeColor="text1" w:themeTint="BF"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  <w:tr w:rsidR="002A2A52" w:rsidTr="002A2A52">
        <w:tc>
          <w:tcPr>
            <w:tcW w:w="4957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4394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  <w:tc>
          <w:tcPr>
            <w:tcW w:w="3685" w:type="dxa"/>
          </w:tcPr>
          <w:p w:rsidR="002A2A52" w:rsidRDefault="002A2A52" w:rsidP="002D2800">
            <w:pPr>
              <w:ind w:right="-1125"/>
              <w:jc w:val="both"/>
              <w:rPr>
                <w:rFonts w:ascii="Verdana" w:hAnsi="Verdana"/>
                <w:i/>
                <w:sz w:val="20"/>
                <w:lang w:val="bg-BG"/>
              </w:rPr>
            </w:pPr>
          </w:p>
        </w:tc>
      </w:tr>
    </w:tbl>
    <w:p w:rsidR="00C621B4" w:rsidRPr="00C621B4" w:rsidRDefault="00C621B4" w:rsidP="00C621B4">
      <w:pPr>
        <w:shd w:val="clear" w:color="auto" w:fill="FFFFFF" w:themeFill="background1"/>
        <w:jc w:val="both"/>
        <w:rPr>
          <w:rFonts w:ascii="Verdana" w:hAnsi="Verdana"/>
          <w:i/>
          <w:sz w:val="20"/>
          <w:lang w:val="bg-BG"/>
        </w:rPr>
      </w:pPr>
      <w:r w:rsidRPr="00C621B4">
        <w:rPr>
          <w:rFonts w:ascii="Verdana" w:hAnsi="Verdana"/>
          <w:i/>
          <w:sz w:val="20"/>
          <w:lang w:val="bg-BG"/>
        </w:rPr>
        <w:t xml:space="preserve">   </w:t>
      </w:r>
    </w:p>
    <w:sectPr w:rsidR="00C621B4" w:rsidRPr="00C621B4" w:rsidSect="00E214A1">
      <w:footerReference w:type="default" r:id="rId9"/>
      <w:pgSz w:w="15840" w:h="12240" w:orient="landscape"/>
      <w:pgMar w:top="709" w:right="1417" w:bottom="99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9BE" w:rsidRDefault="006069BE" w:rsidP="00EF6C12">
      <w:pPr>
        <w:spacing w:after="0" w:line="240" w:lineRule="auto"/>
      </w:pPr>
      <w:r>
        <w:separator/>
      </w:r>
    </w:p>
  </w:endnote>
  <w:endnote w:type="continuationSeparator" w:id="0">
    <w:p w:rsidR="006069BE" w:rsidRDefault="006069BE" w:rsidP="00EF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2879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275B" w:rsidRDefault="002327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7E7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3275B" w:rsidRDefault="002327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9BE" w:rsidRDefault="006069BE" w:rsidP="00EF6C12">
      <w:pPr>
        <w:spacing w:after="0" w:line="240" w:lineRule="auto"/>
      </w:pPr>
      <w:r>
        <w:separator/>
      </w:r>
    </w:p>
  </w:footnote>
  <w:footnote w:type="continuationSeparator" w:id="0">
    <w:p w:rsidR="006069BE" w:rsidRDefault="006069BE" w:rsidP="00EF6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04DC2"/>
    <w:multiLevelType w:val="multilevel"/>
    <w:tmpl w:val="2FEE1D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ECA1050"/>
    <w:multiLevelType w:val="hybridMultilevel"/>
    <w:tmpl w:val="1266403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926569F"/>
    <w:multiLevelType w:val="multilevel"/>
    <w:tmpl w:val="F318A5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2A757CC1"/>
    <w:multiLevelType w:val="hybridMultilevel"/>
    <w:tmpl w:val="93B063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4067552"/>
    <w:multiLevelType w:val="hybridMultilevel"/>
    <w:tmpl w:val="1D02518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3EAD2AE6"/>
    <w:multiLevelType w:val="multilevel"/>
    <w:tmpl w:val="26F628B4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color w:val="2E74B5" w:themeColor="accent1" w:themeShade="BF"/>
      </w:rPr>
    </w:lvl>
    <w:lvl w:ilvl="1">
      <w:start w:val="2"/>
      <w:numFmt w:val="decimal"/>
      <w:isLgl/>
      <w:lvlText w:val="%1.%2"/>
      <w:lvlJc w:val="left"/>
      <w:pPr>
        <w:ind w:left="5319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9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3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5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55" w:hanging="2160"/>
      </w:pPr>
      <w:rPr>
        <w:rFonts w:hint="default"/>
      </w:rPr>
    </w:lvl>
  </w:abstractNum>
  <w:abstractNum w:abstractNumId="8" w15:restartNumberingAfterBreak="0">
    <w:nsid w:val="3F224F7B"/>
    <w:multiLevelType w:val="multilevel"/>
    <w:tmpl w:val="8E96A0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3D515CF"/>
    <w:multiLevelType w:val="multilevel"/>
    <w:tmpl w:val="1B726A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10" w15:restartNumberingAfterBreak="0">
    <w:nsid w:val="45C421CA"/>
    <w:multiLevelType w:val="hybridMultilevel"/>
    <w:tmpl w:val="A58ED616"/>
    <w:lvl w:ilvl="0" w:tplc="9A4CDB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2956C99"/>
    <w:multiLevelType w:val="multilevel"/>
    <w:tmpl w:val="35E4E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21654"/>
    <w:multiLevelType w:val="hybridMultilevel"/>
    <w:tmpl w:val="7388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8"/>
  </w:num>
  <w:num w:numId="7">
    <w:abstractNumId w:val="4"/>
  </w:num>
  <w:num w:numId="8">
    <w:abstractNumId w:val="11"/>
  </w:num>
  <w:num w:numId="9">
    <w:abstractNumId w:val="9"/>
  </w:num>
  <w:num w:numId="10">
    <w:abstractNumId w:val="2"/>
  </w:num>
  <w:num w:numId="11">
    <w:abstractNumId w:val="14"/>
  </w:num>
  <w:num w:numId="12">
    <w:abstractNumId w:val="12"/>
  </w:num>
  <w:num w:numId="13">
    <w:abstractNumId w:val="0"/>
  </w:num>
  <w:num w:numId="14">
    <w:abstractNumId w:val="13"/>
  </w:num>
  <w:num w:numId="15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93"/>
    <w:rsid w:val="00032069"/>
    <w:rsid w:val="0004506B"/>
    <w:rsid w:val="00077E76"/>
    <w:rsid w:val="000808E8"/>
    <w:rsid w:val="000840DE"/>
    <w:rsid w:val="000A0F78"/>
    <w:rsid w:val="000B31E7"/>
    <w:rsid w:val="000B66E2"/>
    <w:rsid w:val="000C4555"/>
    <w:rsid w:val="000C6D58"/>
    <w:rsid w:val="000D23DE"/>
    <w:rsid w:val="001127EC"/>
    <w:rsid w:val="00123748"/>
    <w:rsid w:val="0016493E"/>
    <w:rsid w:val="00196093"/>
    <w:rsid w:val="001F7DC1"/>
    <w:rsid w:val="00213E9D"/>
    <w:rsid w:val="0023275B"/>
    <w:rsid w:val="00234456"/>
    <w:rsid w:val="0026091C"/>
    <w:rsid w:val="002A2A52"/>
    <w:rsid w:val="002A3A06"/>
    <w:rsid w:val="002C4F03"/>
    <w:rsid w:val="002C5093"/>
    <w:rsid w:val="002D2800"/>
    <w:rsid w:val="002E1E00"/>
    <w:rsid w:val="00312EA6"/>
    <w:rsid w:val="00313F3E"/>
    <w:rsid w:val="00333186"/>
    <w:rsid w:val="00392D4A"/>
    <w:rsid w:val="003B6FB4"/>
    <w:rsid w:val="003D3593"/>
    <w:rsid w:val="00414D8F"/>
    <w:rsid w:val="004277C8"/>
    <w:rsid w:val="004374D7"/>
    <w:rsid w:val="0048357F"/>
    <w:rsid w:val="004B0044"/>
    <w:rsid w:val="004E0A0D"/>
    <w:rsid w:val="004F3D08"/>
    <w:rsid w:val="00527D15"/>
    <w:rsid w:val="00533F36"/>
    <w:rsid w:val="005516FC"/>
    <w:rsid w:val="00561115"/>
    <w:rsid w:val="005736B0"/>
    <w:rsid w:val="00574B12"/>
    <w:rsid w:val="00584FF0"/>
    <w:rsid w:val="0059049C"/>
    <w:rsid w:val="006069BE"/>
    <w:rsid w:val="00610D2E"/>
    <w:rsid w:val="006433D9"/>
    <w:rsid w:val="006447AB"/>
    <w:rsid w:val="00654383"/>
    <w:rsid w:val="00682BDC"/>
    <w:rsid w:val="00694949"/>
    <w:rsid w:val="006A2F70"/>
    <w:rsid w:val="006B0D8F"/>
    <w:rsid w:val="006D596D"/>
    <w:rsid w:val="006E1CBD"/>
    <w:rsid w:val="0071350B"/>
    <w:rsid w:val="00741E5F"/>
    <w:rsid w:val="00762F5A"/>
    <w:rsid w:val="00783454"/>
    <w:rsid w:val="007C0DF5"/>
    <w:rsid w:val="007C2DB5"/>
    <w:rsid w:val="007C50F0"/>
    <w:rsid w:val="007C6358"/>
    <w:rsid w:val="00807A22"/>
    <w:rsid w:val="00846298"/>
    <w:rsid w:val="00875541"/>
    <w:rsid w:val="0088425D"/>
    <w:rsid w:val="00895A66"/>
    <w:rsid w:val="008C0E5D"/>
    <w:rsid w:val="00917CE0"/>
    <w:rsid w:val="00937F0E"/>
    <w:rsid w:val="0096410B"/>
    <w:rsid w:val="009C0D77"/>
    <w:rsid w:val="009E11A9"/>
    <w:rsid w:val="009E2BCE"/>
    <w:rsid w:val="009F349A"/>
    <w:rsid w:val="00A04CB6"/>
    <w:rsid w:val="00A15330"/>
    <w:rsid w:val="00A65441"/>
    <w:rsid w:val="00A6592F"/>
    <w:rsid w:val="00A67BCB"/>
    <w:rsid w:val="00A70B85"/>
    <w:rsid w:val="00A96865"/>
    <w:rsid w:val="00AB1791"/>
    <w:rsid w:val="00B00A48"/>
    <w:rsid w:val="00B10EF6"/>
    <w:rsid w:val="00B17988"/>
    <w:rsid w:val="00B21768"/>
    <w:rsid w:val="00B379D4"/>
    <w:rsid w:val="00B54F78"/>
    <w:rsid w:val="00B55C5A"/>
    <w:rsid w:val="00B741DD"/>
    <w:rsid w:val="00BA5235"/>
    <w:rsid w:val="00BC0D29"/>
    <w:rsid w:val="00BE2940"/>
    <w:rsid w:val="00C27950"/>
    <w:rsid w:val="00C37B05"/>
    <w:rsid w:val="00C53324"/>
    <w:rsid w:val="00C621B4"/>
    <w:rsid w:val="00CA3121"/>
    <w:rsid w:val="00CD42C5"/>
    <w:rsid w:val="00CF08F8"/>
    <w:rsid w:val="00D35E45"/>
    <w:rsid w:val="00DA373C"/>
    <w:rsid w:val="00DB719B"/>
    <w:rsid w:val="00DF643C"/>
    <w:rsid w:val="00E136A6"/>
    <w:rsid w:val="00E214A1"/>
    <w:rsid w:val="00E23A57"/>
    <w:rsid w:val="00E72B66"/>
    <w:rsid w:val="00E900D3"/>
    <w:rsid w:val="00E93C9C"/>
    <w:rsid w:val="00EA5C89"/>
    <w:rsid w:val="00EB1EFD"/>
    <w:rsid w:val="00ED284F"/>
    <w:rsid w:val="00ED6CA4"/>
    <w:rsid w:val="00EF6C12"/>
    <w:rsid w:val="00F167B3"/>
    <w:rsid w:val="00F57116"/>
    <w:rsid w:val="00F608AB"/>
    <w:rsid w:val="00F9063F"/>
    <w:rsid w:val="00F95A98"/>
    <w:rsid w:val="00FF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C0B"/>
  <w15:chartTrackingRefBased/>
  <w15:docId w15:val="{6B138103-8FD8-49A1-B1FF-A1D563CF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F78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555"/>
    <w:pPr>
      <w:keepNext/>
      <w:keepLines/>
      <w:spacing w:before="40" w:after="0" w:line="240" w:lineRule="auto"/>
      <w:ind w:firstLine="567"/>
      <w:jc w:val="both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4555"/>
    <w:pPr>
      <w:keepNext/>
      <w:keepLines/>
      <w:spacing w:after="0" w:line="276" w:lineRule="auto"/>
      <w:ind w:firstLine="709"/>
      <w:outlineLvl w:val="2"/>
    </w:pPr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Таблици/графики"/>
    <w:uiPriority w:val="1"/>
    <w:qFormat/>
    <w:rsid w:val="003B6FB4"/>
    <w:pPr>
      <w:spacing w:after="80" w:line="240" w:lineRule="auto"/>
      <w:jc w:val="center"/>
    </w:pPr>
    <w:rPr>
      <w:rFonts w:ascii="Verdana" w:hAnsi="Verdana"/>
      <w:spacing w:val="20"/>
      <w:sz w:val="20"/>
      <w:lang w:val="bg-BG"/>
    </w:rPr>
  </w:style>
  <w:style w:type="paragraph" w:styleId="ListParagraph">
    <w:name w:val="List Paragraph"/>
    <w:basedOn w:val="Normal"/>
    <w:uiPriority w:val="34"/>
    <w:qFormat/>
    <w:rsid w:val="003B6FB4"/>
    <w:pPr>
      <w:ind w:left="720"/>
      <w:contextualSpacing/>
    </w:pPr>
  </w:style>
  <w:style w:type="table" w:styleId="TableGrid">
    <w:name w:val="Table Grid"/>
    <w:basedOn w:val="TableNormal"/>
    <w:uiPriority w:val="39"/>
    <w:rsid w:val="0057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0C455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0C4555"/>
    <w:rPr>
      <w:rFonts w:ascii="Century Gothic" w:eastAsiaTheme="majorEastAsia" w:hAnsi="Century Gothic" w:cstheme="majorBidi"/>
      <w:b/>
      <w:bCs/>
      <w:color w:val="FFFFFF" w:themeColor="background1"/>
      <w:sz w:val="24"/>
      <w:lang w:val="bg-BG"/>
    </w:rPr>
  </w:style>
  <w:style w:type="numbering" w:customStyle="1" w:styleId="NoList1">
    <w:name w:val="No List1"/>
    <w:next w:val="NoList"/>
    <w:uiPriority w:val="99"/>
    <w:semiHidden/>
    <w:unhideWhenUsed/>
    <w:rsid w:val="000C4555"/>
  </w:style>
  <w:style w:type="paragraph" w:styleId="TOC1">
    <w:name w:val="toc 1"/>
    <w:basedOn w:val="Normal"/>
    <w:next w:val="Normal"/>
    <w:autoRedefine/>
    <w:uiPriority w:val="39"/>
    <w:unhideWhenUsed/>
    <w:rsid w:val="000C4555"/>
    <w:pPr>
      <w:spacing w:before="360" w:after="360" w:line="240" w:lineRule="auto"/>
    </w:pPr>
    <w:rPr>
      <w:rFonts w:cstheme="minorHAnsi"/>
      <w:b/>
      <w:bCs/>
      <w:caps/>
      <w:color w:val="404040" w:themeColor="text1" w:themeTint="BF"/>
      <w:u w:val="single"/>
      <w:lang w:val="bg-BG"/>
    </w:rPr>
  </w:style>
  <w:style w:type="paragraph" w:styleId="TOC2">
    <w:name w:val="toc 2"/>
    <w:basedOn w:val="Normal"/>
    <w:next w:val="Normal"/>
    <w:autoRedefine/>
    <w:uiPriority w:val="39"/>
    <w:unhideWhenUsed/>
    <w:rsid w:val="000C4555"/>
    <w:pPr>
      <w:tabs>
        <w:tab w:val="right" w:pos="9736"/>
      </w:tabs>
      <w:spacing w:after="0" w:line="240" w:lineRule="auto"/>
    </w:pPr>
    <w:rPr>
      <w:rFonts w:cstheme="minorHAnsi"/>
      <w:b/>
      <w:bCs/>
      <w:smallCaps/>
      <w:color w:val="404040" w:themeColor="text1" w:themeTint="BF"/>
      <w:lang w:val="bg-BG"/>
    </w:rPr>
  </w:style>
  <w:style w:type="paragraph" w:styleId="TOC3">
    <w:name w:val="toc 3"/>
    <w:basedOn w:val="Normal"/>
    <w:next w:val="Normal"/>
    <w:autoRedefine/>
    <w:uiPriority w:val="39"/>
    <w:unhideWhenUsed/>
    <w:rsid w:val="000C4555"/>
    <w:pPr>
      <w:spacing w:after="0" w:line="240" w:lineRule="auto"/>
    </w:pPr>
    <w:rPr>
      <w:rFonts w:cstheme="minorHAnsi"/>
      <w:smallCaps/>
      <w:color w:val="404040" w:themeColor="text1" w:themeTint="BF"/>
      <w:lang w:val="bg-BG"/>
    </w:rPr>
  </w:style>
  <w:style w:type="character" w:styleId="Hyperlink">
    <w:name w:val="Hyperlink"/>
    <w:basedOn w:val="DefaultParagraphFont"/>
    <w:uiPriority w:val="99"/>
    <w:unhideWhenUsed/>
    <w:rsid w:val="000C4555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Consolas" w:hAnsi="Consolas"/>
      <w:color w:val="404040" w:themeColor="text1" w:themeTint="BF"/>
      <w:sz w:val="20"/>
      <w:szCs w:val="20"/>
      <w:lang w:val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4555"/>
    <w:rPr>
      <w:rFonts w:ascii="Consolas" w:hAnsi="Consolas"/>
      <w:color w:val="404040" w:themeColor="text1" w:themeTint="BF"/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sz w:val="20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character" w:styleId="Strong">
    <w:name w:val="Strong"/>
    <w:basedOn w:val="DefaultParagraphFont"/>
    <w:uiPriority w:val="22"/>
    <w:qFormat/>
    <w:rsid w:val="000C4555"/>
    <w:rPr>
      <w:b/>
      <w:bCs/>
    </w:rPr>
  </w:style>
  <w:style w:type="paragraph" w:styleId="FootnoteText">
    <w:name w:val="footnote text"/>
    <w:basedOn w:val="Normal"/>
    <w:link w:val="FootnoteTextChar"/>
    <w:unhideWhenUsed/>
    <w:rsid w:val="000C4555"/>
    <w:pPr>
      <w:spacing w:after="0" w:line="360" w:lineRule="auto"/>
      <w:jc w:val="both"/>
    </w:pPr>
    <w:rPr>
      <w:rFonts w:ascii="Times New Roman" w:eastAsia="Calibri" w:hAnsi="Times New Roman" w:cs="Times New Roman"/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rsid w:val="000C4555"/>
    <w:rPr>
      <w:rFonts w:ascii="Times New Roman" w:eastAsia="Calibri" w:hAnsi="Times New Roman" w:cs="Times New Roman"/>
      <w:sz w:val="20"/>
      <w:szCs w:val="20"/>
      <w:lang w:val="bg-BG"/>
    </w:rPr>
  </w:style>
  <w:style w:type="character" w:styleId="FootnoteReference">
    <w:name w:val="footnote reference"/>
    <w:aliases w:val="SUPERS,-E Fußnotenzeichen,number,Footnote reference number,Footnote symbol,note TESI,-E Fu?notenzeichen"/>
    <w:basedOn w:val="DefaultParagraphFont"/>
    <w:unhideWhenUsed/>
    <w:rsid w:val="000C455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C45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Verdana" w:hAnsi="Verdana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4555"/>
    <w:rPr>
      <w:rFonts w:ascii="Verdana" w:hAnsi="Verdana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5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555"/>
    <w:rPr>
      <w:rFonts w:ascii="Verdana" w:hAnsi="Verdana"/>
      <w:b/>
      <w:bCs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Segoe UI" w:hAnsi="Segoe UI" w:cs="Segoe UI"/>
      <w:sz w:val="18"/>
      <w:szCs w:val="18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555"/>
    <w:rPr>
      <w:rFonts w:ascii="Segoe UI" w:hAnsi="Segoe UI" w:cs="Segoe UI"/>
      <w:sz w:val="18"/>
      <w:szCs w:val="18"/>
      <w:lang w:val="bg-BG"/>
    </w:rPr>
  </w:style>
  <w:style w:type="table" w:customStyle="1" w:styleId="TableGrid2">
    <w:name w:val="Table Grid2"/>
    <w:basedOn w:val="TableNormal"/>
    <w:next w:val="TableGrid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0C4555"/>
  </w:style>
  <w:style w:type="table" w:customStyle="1" w:styleId="TableGrid4">
    <w:name w:val="Table Grid4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EA5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2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10027-AD8B-49A7-9224-A1D4D525D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Svetoslav Vassev</cp:lastModifiedBy>
  <cp:revision>119</cp:revision>
  <dcterms:created xsi:type="dcterms:W3CDTF">2020-01-17T10:02:00Z</dcterms:created>
  <dcterms:modified xsi:type="dcterms:W3CDTF">2025-11-14T07:52:00Z</dcterms:modified>
</cp:coreProperties>
</file>