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1C0" w:rsidRPr="004D2A73" w:rsidRDefault="00FF21C0" w:rsidP="00B95A11">
      <w:pPr>
        <w:jc w:val="center"/>
        <w:rPr>
          <w:rFonts w:ascii="Times New Roman" w:hAnsi="Times New Roman" w:cs="Times New Roman"/>
          <w:b/>
          <w:sz w:val="24"/>
          <w:szCs w:val="24"/>
          <w:lang w:val="bg-BG"/>
        </w:rPr>
      </w:pPr>
    </w:p>
    <w:p w:rsidR="00B3316C" w:rsidRPr="004D2A73" w:rsidRDefault="00B3316C" w:rsidP="00B95A11">
      <w:pPr>
        <w:jc w:val="center"/>
        <w:rPr>
          <w:rFonts w:ascii="Times New Roman" w:hAnsi="Times New Roman" w:cs="Times New Roman"/>
          <w:b/>
          <w:sz w:val="24"/>
          <w:szCs w:val="24"/>
          <w:lang w:val="bg-BG"/>
        </w:rPr>
      </w:pPr>
      <w:r w:rsidRPr="004D2A73">
        <w:rPr>
          <w:rFonts w:ascii="Times New Roman" w:hAnsi="Times New Roman" w:cs="Times New Roman"/>
          <w:b/>
          <w:sz w:val="24"/>
          <w:szCs w:val="24"/>
          <w:lang w:val="bg-BG"/>
        </w:rPr>
        <w:t>МОТИВИ</w:t>
      </w:r>
    </w:p>
    <w:p w:rsidR="00B3316C" w:rsidRPr="004D2A73" w:rsidRDefault="00FF21C0" w:rsidP="00FF21C0">
      <w:pPr>
        <w:spacing w:line="360" w:lineRule="auto"/>
        <w:jc w:val="center"/>
        <w:rPr>
          <w:rFonts w:ascii="Times New Roman" w:hAnsi="Times New Roman" w:cs="Times New Roman"/>
          <w:sz w:val="24"/>
          <w:szCs w:val="24"/>
          <w:lang w:val="bg-BG"/>
        </w:rPr>
      </w:pPr>
      <w:r w:rsidRPr="004D2A73">
        <w:rPr>
          <w:rFonts w:ascii="Times New Roman" w:hAnsi="Times New Roman" w:cs="Times New Roman"/>
          <w:sz w:val="24"/>
          <w:szCs w:val="24"/>
          <w:lang w:val="bg-BG"/>
        </w:rPr>
        <w:t>к</w:t>
      </w:r>
      <w:r w:rsidR="004D2A73">
        <w:rPr>
          <w:rFonts w:ascii="Times New Roman" w:hAnsi="Times New Roman" w:cs="Times New Roman"/>
          <w:sz w:val="24"/>
          <w:szCs w:val="24"/>
          <w:lang w:val="bg-BG"/>
        </w:rPr>
        <w:t xml:space="preserve">ъм Решение за одобрение на доклад за наблюдението на изпълнението на Интегрираната териториална стратегия за развитие </w:t>
      </w:r>
      <w:r w:rsidR="00B3316C" w:rsidRPr="004D2A73">
        <w:rPr>
          <w:rFonts w:ascii="Times New Roman" w:hAnsi="Times New Roman" w:cs="Times New Roman"/>
          <w:sz w:val="24"/>
          <w:szCs w:val="24"/>
          <w:lang w:val="bg-BG"/>
        </w:rPr>
        <w:t>(ИТСР) на Ю</w:t>
      </w:r>
      <w:r w:rsidRPr="004D2A73">
        <w:rPr>
          <w:rFonts w:ascii="Times New Roman" w:hAnsi="Times New Roman" w:cs="Times New Roman"/>
          <w:sz w:val="24"/>
          <w:szCs w:val="24"/>
          <w:lang w:val="bg-BG"/>
        </w:rPr>
        <w:t xml:space="preserve">жен централен </w:t>
      </w:r>
      <w:r w:rsidR="004D2A73">
        <w:rPr>
          <w:rFonts w:ascii="Times New Roman" w:hAnsi="Times New Roman" w:cs="Times New Roman"/>
          <w:sz w:val="24"/>
          <w:szCs w:val="24"/>
          <w:lang w:val="bg-BG"/>
        </w:rPr>
        <w:t xml:space="preserve">регион </w:t>
      </w:r>
      <w:r w:rsidR="00B3316C" w:rsidRPr="004D2A73">
        <w:rPr>
          <w:rFonts w:ascii="Times New Roman" w:hAnsi="Times New Roman" w:cs="Times New Roman"/>
          <w:sz w:val="24"/>
          <w:szCs w:val="24"/>
          <w:lang w:val="bg-BG"/>
        </w:rPr>
        <w:t>за планиране от ниво 2</w:t>
      </w:r>
    </w:p>
    <w:p w:rsidR="00B3316C" w:rsidRPr="004D2A73" w:rsidRDefault="00B3316C" w:rsidP="00FF21C0">
      <w:pPr>
        <w:spacing w:line="360" w:lineRule="auto"/>
        <w:jc w:val="both"/>
        <w:rPr>
          <w:rFonts w:ascii="Times New Roman" w:hAnsi="Times New Roman" w:cs="Times New Roman"/>
          <w:sz w:val="24"/>
          <w:szCs w:val="24"/>
          <w:lang w:val="bg-BG"/>
        </w:rPr>
      </w:pPr>
    </w:p>
    <w:p w:rsidR="00B3316C" w:rsidRPr="004D2A73" w:rsidRDefault="00B3316C" w:rsidP="00FF21C0">
      <w:pPr>
        <w:spacing w:line="360" w:lineRule="auto"/>
        <w:jc w:val="both"/>
        <w:rPr>
          <w:rFonts w:ascii="Times New Roman" w:hAnsi="Times New Roman" w:cs="Times New Roman"/>
          <w:b/>
          <w:sz w:val="24"/>
          <w:szCs w:val="24"/>
          <w:lang w:val="bg-BG"/>
        </w:rPr>
      </w:pPr>
      <w:r w:rsidRPr="004D2A73">
        <w:rPr>
          <w:rFonts w:ascii="Times New Roman" w:hAnsi="Times New Roman" w:cs="Times New Roman"/>
          <w:b/>
          <w:sz w:val="24"/>
          <w:szCs w:val="24"/>
          <w:lang w:val="bg-BG"/>
        </w:rPr>
        <w:t xml:space="preserve">      </w:t>
      </w:r>
      <w:r w:rsidR="0098005F" w:rsidRPr="004D2A73">
        <w:rPr>
          <w:rFonts w:ascii="Times New Roman" w:hAnsi="Times New Roman" w:cs="Times New Roman"/>
          <w:b/>
          <w:sz w:val="24"/>
          <w:szCs w:val="24"/>
          <w:lang w:val="bg-BG"/>
        </w:rPr>
        <w:tab/>
      </w:r>
      <w:r w:rsidRPr="004D2A73">
        <w:rPr>
          <w:rFonts w:ascii="Times New Roman" w:hAnsi="Times New Roman" w:cs="Times New Roman"/>
          <w:b/>
          <w:sz w:val="24"/>
          <w:szCs w:val="24"/>
          <w:lang w:val="bg-BG"/>
        </w:rPr>
        <w:t xml:space="preserve"> УВАЖАЕМИ ГОСПОЖИ И ГОСПОДА, </w:t>
      </w:r>
    </w:p>
    <w:p w:rsidR="00B3316C" w:rsidRPr="004D2A73" w:rsidRDefault="00B3316C" w:rsidP="00FF21C0">
      <w:pPr>
        <w:spacing w:line="360" w:lineRule="auto"/>
        <w:jc w:val="both"/>
        <w:rPr>
          <w:rFonts w:ascii="Times New Roman" w:hAnsi="Times New Roman" w:cs="Times New Roman"/>
          <w:sz w:val="24"/>
          <w:szCs w:val="24"/>
          <w:lang w:val="bg-BG"/>
        </w:rPr>
      </w:pPr>
      <w:r w:rsidRPr="004D2A73">
        <w:rPr>
          <w:rFonts w:ascii="Times New Roman" w:hAnsi="Times New Roman" w:cs="Times New Roman"/>
          <w:sz w:val="24"/>
          <w:szCs w:val="24"/>
          <w:lang w:val="bg-BG"/>
        </w:rPr>
        <w:t xml:space="preserve">    </w:t>
      </w:r>
      <w:r w:rsidR="0098005F" w:rsidRPr="004D2A73">
        <w:rPr>
          <w:rFonts w:ascii="Times New Roman" w:hAnsi="Times New Roman" w:cs="Times New Roman"/>
          <w:sz w:val="24"/>
          <w:szCs w:val="24"/>
          <w:lang w:val="bg-BG"/>
        </w:rPr>
        <w:tab/>
      </w:r>
      <w:r w:rsidRPr="004D2A73">
        <w:rPr>
          <w:rFonts w:ascii="Times New Roman" w:hAnsi="Times New Roman" w:cs="Times New Roman"/>
          <w:sz w:val="24"/>
          <w:szCs w:val="24"/>
          <w:lang w:val="bg-BG"/>
        </w:rPr>
        <w:t xml:space="preserve"> В изпълнение на задълженията по чл. 67, ал. 4 от Правилника за прилагане </w:t>
      </w:r>
      <w:r w:rsidR="004D2A73">
        <w:rPr>
          <w:rFonts w:ascii="Times New Roman" w:hAnsi="Times New Roman" w:cs="Times New Roman"/>
          <w:sz w:val="24"/>
          <w:szCs w:val="24"/>
          <w:lang w:val="bg-BG"/>
        </w:rPr>
        <w:t>на Закона   за регионалното развитие (ППЗРР), Регионалният съвет за развитие</w:t>
      </w:r>
      <w:r w:rsidR="00FF21C0" w:rsidRPr="004D2A73">
        <w:rPr>
          <w:rFonts w:ascii="Times New Roman" w:hAnsi="Times New Roman" w:cs="Times New Roman"/>
          <w:sz w:val="24"/>
          <w:szCs w:val="24"/>
          <w:lang w:val="bg-BG"/>
        </w:rPr>
        <w:t xml:space="preserve"> на Южен централен регион (ЮЦР) </w:t>
      </w:r>
      <w:r w:rsidRPr="004D2A73">
        <w:rPr>
          <w:rFonts w:ascii="Times New Roman" w:hAnsi="Times New Roman" w:cs="Times New Roman"/>
          <w:sz w:val="24"/>
          <w:szCs w:val="24"/>
          <w:lang w:val="bg-BG"/>
        </w:rPr>
        <w:t xml:space="preserve">одобрява доклада </w:t>
      </w:r>
      <w:r w:rsidR="00A652BD">
        <w:rPr>
          <w:rFonts w:ascii="Times New Roman" w:hAnsi="Times New Roman" w:cs="Times New Roman"/>
          <w:sz w:val="24"/>
          <w:szCs w:val="24"/>
          <w:lang w:val="bg-BG"/>
        </w:rPr>
        <w:t xml:space="preserve">за наблюдението </w:t>
      </w:r>
      <w:r w:rsidR="004D2A73">
        <w:rPr>
          <w:rFonts w:ascii="Times New Roman" w:hAnsi="Times New Roman" w:cs="Times New Roman"/>
          <w:sz w:val="24"/>
          <w:szCs w:val="24"/>
          <w:lang w:val="bg-BG"/>
        </w:rPr>
        <w:t>на</w:t>
      </w:r>
      <w:r w:rsidRPr="004D2A73">
        <w:rPr>
          <w:rFonts w:ascii="Times New Roman" w:hAnsi="Times New Roman" w:cs="Times New Roman"/>
          <w:sz w:val="24"/>
          <w:szCs w:val="24"/>
          <w:lang w:val="bg-BG"/>
        </w:rPr>
        <w:t xml:space="preserve"> изпълнен</w:t>
      </w:r>
      <w:r w:rsidR="004D2A73">
        <w:rPr>
          <w:rFonts w:ascii="Times New Roman" w:hAnsi="Times New Roman" w:cs="Times New Roman"/>
          <w:sz w:val="24"/>
          <w:szCs w:val="24"/>
          <w:lang w:val="bg-BG"/>
        </w:rPr>
        <w:t>ието</w:t>
      </w:r>
      <w:r w:rsidRPr="004D2A73">
        <w:rPr>
          <w:rFonts w:ascii="Times New Roman" w:hAnsi="Times New Roman" w:cs="Times New Roman"/>
          <w:sz w:val="24"/>
          <w:szCs w:val="24"/>
          <w:lang w:val="bg-BG"/>
        </w:rPr>
        <w:t xml:space="preserve"> на Интегрираната </w:t>
      </w:r>
      <w:r w:rsidR="004D2A73">
        <w:rPr>
          <w:rFonts w:ascii="Times New Roman" w:hAnsi="Times New Roman" w:cs="Times New Roman"/>
          <w:sz w:val="24"/>
          <w:szCs w:val="24"/>
          <w:lang w:val="bg-BG"/>
        </w:rPr>
        <w:t xml:space="preserve">териториална стратегия за  </w:t>
      </w:r>
      <w:r w:rsidR="00152560">
        <w:rPr>
          <w:rFonts w:ascii="Times New Roman" w:hAnsi="Times New Roman" w:cs="Times New Roman"/>
          <w:sz w:val="24"/>
          <w:szCs w:val="24"/>
          <w:lang w:val="bg-BG"/>
        </w:rPr>
        <w:t>р</w:t>
      </w:r>
      <w:bookmarkStart w:id="0" w:name="_GoBack"/>
      <w:bookmarkEnd w:id="0"/>
      <w:r w:rsidR="004D2A73">
        <w:rPr>
          <w:rFonts w:ascii="Times New Roman" w:hAnsi="Times New Roman" w:cs="Times New Roman"/>
          <w:sz w:val="24"/>
          <w:szCs w:val="24"/>
          <w:lang w:val="bg-BG"/>
        </w:rPr>
        <w:t xml:space="preserve">азвитие на </w:t>
      </w:r>
      <w:r w:rsidR="00FF21C0" w:rsidRPr="004D2A73">
        <w:rPr>
          <w:rFonts w:ascii="Times New Roman" w:hAnsi="Times New Roman" w:cs="Times New Roman"/>
          <w:sz w:val="24"/>
          <w:szCs w:val="24"/>
          <w:lang w:val="bg-BG"/>
        </w:rPr>
        <w:t xml:space="preserve">ЮЦР </w:t>
      </w:r>
      <w:r w:rsidRPr="004D2A73">
        <w:rPr>
          <w:rFonts w:ascii="Times New Roman" w:hAnsi="Times New Roman" w:cs="Times New Roman"/>
          <w:sz w:val="24"/>
          <w:szCs w:val="24"/>
          <w:lang w:val="bg-BG"/>
        </w:rPr>
        <w:t xml:space="preserve">от ниво 2. </w:t>
      </w:r>
    </w:p>
    <w:p w:rsidR="00B3316C" w:rsidRPr="004D2A73" w:rsidRDefault="00B3316C" w:rsidP="0098005F">
      <w:pPr>
        <w:spacing w:line="360" w:lineRule="auto"/>
        <w:ind w:firstLine="720"/>
        <w:jc w:val="both"/>
        <w:rPr>
          <w:rFonts w:ascii="Times New Roman" w:hAnsi="Times New Roman" w:cs="Times New Roman"/>
          <w:sz w:val="24"/>
          <w:szCs w:val="24"/>
          <w:lang w:val="bg-BG"/>
        </w:rPr>
      </w:pPr>
      <w:r w:rsidRPr="004D2A73">
        <w:rPr>
          <w:rFonts w:ascii="Times New Roman" w:hAnsi="Times New Roman" w:cs="Times New Roman"/>
          <w:sz w:val="24"/>
          <w:szCs w:val="24"/>
          <w:lang w:val="bg-BG"/>
        </w:rPr>
        <w:t xml:space="preserve">Съгласно чл. 67, ал. 1 от ППЗРР, на основата на информацията и данните, свързани с прилагането на системата от индикатори, на всеки три години, до изтичане на срока на действие на стратегиите, се разработва доклад за наблюдението на изпълнението на интегрираните териториални стратегии за развитие на регионите за планиране от ниво 2. </w:t>
      </w:r>
    </w:p>
    <w:p w:rsidR="00FF21C0" w:rsidRPr="004D2A73" w:rsidRDefault="00B3316C" w:rsidP="00FF21C0">
      <w:pPr>
        <w:spacing w:line="360" w:lineRule="auto"/>
        <w:jc w:val="both"/>
        <w:rPr>
          <w:rFonts w:ascii="Times New Roman" w:hAnsi="Times New Roman" w:cs="Times New Roman"/>
          <w:sz w:val="24"/>
          <w:szCs w:val="24"/>
          <w:lang w:val="bg-BG"/>
        </w:rPr>
      </w:pPr>
      <w:r w:rsidRPr="004D2A73">
        <w:rPr>
          <w:rFonts w:ascii="Times New Roman" w:hAnsi="Times New Roman" w:cs="Times New Roman"/>
          <w:sz w:val="24"/>
          <w:szCs w:val="24"/>
          <w:lang w:val="bg-BG"/>
        </w:rPr>
        <w:t xml:space="preserve">    </w:t>
      </w:r>
      <w:r w:rsidR="0098005F" w:rsidRPr="004D2A73">
        <w:rPr>
          <w:rFonts w:ascii="Times New Roman" w:hAnsi="Times New Roman" w:cs="Times New Roman"/>
          <w:sz w:val="24"/>
          <w:szCs w:val="24"/>
          <w:lang w:val="bg-BG"/>
        </w:rPr>
        <w:tab/>
      </w:r>
      <w:r w:rsidR="004D2A73">
        <w:rPr>
          <w:rFonts w:ascii="Times New Roman" w:hAnsi="Times New Roman" w:cs="Times New Roman"/>
          <w:sz w:val="24"/>
          <w:szCs w:val="24"/>
          <w:lang w:val="bg-BG"/>
        </w:rPr>
        <w:t xml:space="preserve"> Докладът </w:t>
      </w:r>
      <w:r w:rsidR="00A652BD">
        <w:rPr>
          <w:rFonts w:ascii="Times New Roman" w:hAnsi="Times New Roman" w:cs="Times New Roman"/>
          <w:sz w:val="24"/>
          <w:szCs w:val="24"/>
          <w:lang w:val="bg-BG"/>
        </w:rPr>
        <w:t>се</w:t>
      </w:r>
      <w:r w:rsidRPr="004D2A73">
        <w:rPr>
          <w:rFonts w:ascii="Times New Roman" w:hAnsi="Times New Roman" w:cs="Times New Roman"/>
          <w:sz w:val="24"/>
          <w:szCs w:val="24"/>
          <w:lang w:val="bg-BG"/>
        </w:rPr>
        <w:t xml:space="preserve"> раз</w:t>
      </w:r>
      <w:r w:rsidR="00A652BD">
        <w:rPr>
          <w:rFonts w:ascii="Times New Roman" w:hAnsi="Times New Roman" w:cs="Times New Roman"/>
          <w:sz w:val="24"/>
          <w:szCs w:val="24"/>
          <w:lang w:val="bg-BG"/>
        </w:rPr>
        <w:t xml:space="preserve">работва от </w:t>
      </w:r>
      <w:r w:rsidR="004D2A73">
        <w:rPr>
          <w:rFonts w:ascii="Times New Roman" w:hAnsi="Times New Roman" w:cs="Times New Roman"/>
          <w:sz w:val="24"/>
          <w:szCs w:val="24"/>
          <w:lang w:val="bg-BG"/>
        </w:rPr>
        <w:t>териториалното</w:t>
      </w:r>
      <w:r w:rsidR="00A652BD">
        <w:rPr>
          <w:rFonts w:ascii="Times New Roman" w:hAnsi="Times New Roman" w:cs="Times New Roman"/>
          <w:sz w:val="24"/>
          <w:szCs w:val="24"/>
          <w:lang w:val="bg-BG"/>
        </w:rPr>
        <w:t xml:space="preserve"> звено на </w:t>
      </w:r>
      <w:r w:rsidRPr="004D2A73">
        <w:rPr>
          <w:rFonts w:ascii="Times New Roman" w:hAnsi="Times New Roman" w:cs="Times New Roman"/>
          <w:sz w:val="24"/>
          <w:szCs w:val="24"/>
          <w:lang w:val="bg-BG"/>
        </w:rPr>
        <w:t>Мини</w:t>
      </w:r>
      <w:r w:rsidR="00A652BD">
        <w:rPr>
          <w:rFonts w:ascii="Times New Roman" w:hAnsi="Times New Roman" w:cs="Times New Roman"/>
          <w:sz w:val="24"/>
          <w:szCs w:val="24"/>
          <w:lang w:val="bg-BG"/>
        </w:rPr>
        <w:t xml:space="preserve">стерството </w:t>
      </w:r>
      <w:r w:rsidRPr="004D2A73">
        <w:rPr>
          <w:rFonts w:ascii="Times New Roman" w:hAnsi="Times New Roman" w:cs="Times New Roman"/>
          <w:sz w:val="24"/>
          <w:szCs w:val="24"/>
          <w:lang w:val="bg-BG"/>
        </w:rPr>
        <w:t>на регионалното развитие и благоустройството в съответния рег</w:t>
      </w:r>
      <w:r w:rsidR="00A652BD">
        <w:rPr>
          <w:rFonts w:ascii="Times New Roman" w:hAnsi="Times New Roman" w:cs="Times New Roman"/>
          <w:sz w:val="24"/>
          <w:szCs w:val="24"/>
          <w:lang w:val="bg-BG"/>
        </w:rPr>
        <w:t>ион за планиране от ниво 2 при експертна подкрепа от дружеството по чл.</w:t>
      </w:r>
      <w:r w:rsidRPr="004D2A73">
        <w:rPr>
          <w:rFonts w:ascii="Times New Roman" w:hAnsi="Times New Roman" w:cs="Times New Roman"/>
          <w:sz w:val="24"/>
          <w:szCs w:val="24"/>
          <w:lang w:val="bg-BG"/>
        </w:rPr>
        <w:t xml:space="preserve"> 11, ал.  6 от Закона за  регионалното развитие (ЗРР)</w:t>
      </w:r>
      <w:r w:rsidR="00FF21C0" w:rsidRPr="004D2A73">
        <w:rPr>
          <w:rFonts w:ascii="Times New Roman" w:hAnsi="Times New Roman" w:cs="Times New Roman"/>
          <w:sz w:val="24"/>
          <w:szCs w:val="24"/>
          <w:lang w:val="bg-BG"/>
        </w:rPr>
        <w:t xml:space="preserve"> – „Национален център за териториално развитие“ ЕАД.</w:t>
      </w:r>
    </w:p>
    <w:p w:rsidR="00706A1A" w:rsidRPr="004D2A73" w:rsidRDefault="00B3316C" w:rsidP="00FF21C0">
      <w:pPr>
        <w:spacing w:line="360" w:lineRule="auto"/>
        <w:jc w:val="both"/>
        <w:rPr>
          <w:rFonts w:ascii="Times New Roman" w:hAnsi="Times New Roman" w:cs="Times New Roman"/>
          <w:sz w:val="24"/>
          <w:szCs w:val="24"/>
          <w:lang w:val="bg-BG"/>
        </w:rPr>
      </w:pPr>
      <w:r w:rsidRPr="004D2A73">
        <w:rPr>
          <w:rFonts w:ascii="Times New Roman" w:hAnsi="Times New Roman" w:cs="Times New Roman"/>
          <w:sz w:val="24"/>
          <w:szCs w:val="24"/>
          <w:lang w:val="bg-BG"/>
        </w:rPr>
        <w:t xml:space="preserve">     </w:t>
      </w:r>
      <w:r w:rsidR="0098005F" w:rsidRPr="004D2A73">
        <w:rPr>
          <w:rFonts w:ascii="Times New Roman" w:hAnsi="Times New Roman" w:cs="Times New Roman"/>
          <w:sz w:val="24"/>
          <w:szCs w:val="24"/>
          <w:lang w:val="bg-BG"/>
        </w:rPr>
        <w:tab/>
      </w:r>
      <w:r w:rsidR="00A652BD">
        <w:rPr>
          <w:rFonts w:ascii="Times New Roman" w:hAnsi="Times New Roman" w:cs="Times New Roman"/>
          <w:sz w:val="24"/>
          <w:szCs w:val="24"/>
          <w:lang w:val="bg-BG"/>
        </w:rPr>
        <w:t xml:space="preserve">Докладът съдържа анализ на изпълнението на интегрираната териториална стратегия за развитие на региона, в частност </w:t>
      </w:r>
      <w:r w:rsidRPr="004D2A73">
        <w:rPr>
          <w:rFonts w:ascii="Times New Roman" w:hAnsi="Times New Roman" w:cs="Times New Roman"/>
          <w:sz w:val="24"/>
          <w:szCs w:val="24"/>
          <w:lang w:val="bg-BG"/>
        </w:rPr>
        <w:t>социално-икономическите условия и политиките за развитие на национално, регионално и местно ниво. Подробно</w:t>
      </w:r>
      <w:r w:rsidR="00A652BD">
        <w:rPr>
          <w:rFonts w:ascii="Times New Roman" w:hAnsi="Times New Roman" w:cs="Times New Roman"/>
          <w:sz w:val="24"/>
          <w:szCs w:val="24"/>
          <w:lang w:val="bg-BG"/>
        </w:rPr>
        <w:t xml:space="preserve"> е изследвано съответствието на целите и приоритетите на ИТСР</w:t>
      </w:r>
      <w:r w:rsidRPr="004D2A73">
        <w:rPr>
          <w:rFonts w:ascii="Times New Roman" w:hAnsi="Times New Roman" w:cs="Times New Roman"/>
          <w:sz w:val="24"/>
          <w:szCs w:val="24"/>
          <w:lang w:val="bg-BG"/>
        </w:rPr>
        <w:t xml:space="preserve"> с целите </w:t>
      </w:r>
      <w:r w:rsidR="00A652BD">
        <w:rPr>
          <w:rFonts w:ascii="Times New Roman" w:hAnsi="Times New Roman" w:cs="Times New Roman"/>
          <w:sz w:val="24"/>
          <w:szCs w:val="24"/>
          <w:lang w:val="bg-BG"/>
        </w:rPr>
        <w:t xml:space="preserve">и приоритетите  на </w:t>
      </w:r>
      <w:r w:rsidRPr="004D2A73">
        <w:rPr>
          <w:rFonts w:ascii="Times New Roman" w:hAnsi="Times New Roman" w:cs="Times New Roman"/>
          <w:sz w:val="24"/>
          <w:szCs w:val="24"/>
          <w:lang w:val="bg-BG"/>
        </w:rPr>
        <w:t xml:space="preserve">държавната </w:t>
      </w:r>
      <w:r w:rsidR="00A652BD">
        <w:rPr>
          <w:rFonts w:ascii="Times New Roman" w:hAnsi="Times New Roman" w:cs="Times New Roman"/>
          <w:sz w:val="24"/>
          <w:szCs w:val="24"/>
          <w:lang w:val="bg-BG"/>
        </w:rPr>
        <w:t xml:space="preserve">политика за намаляване на дисбаланса в развитието на националната територия и регионално </w:t>
      </w:r>
      <w:r w:rsidRPr="004D2A73">
        <w:rPr>
          <w:rFonts w:ascii="Times New Roman" w:hAnsi="Times New Roman" w:cs="Times New Roman"/>
          <w:sz w:val="24"/>
          <w:szCs w:val="24"/>
          <w:lang w:val="bg-BG"/>
        </w:rPr>
        <w:t>разви</w:t>
      </w:r>
      <w:r w:rsidR="00A652BD">
        <w:rPr>
          <w:rFonts w:ascii="Times New Roman" w:hAnsi="Times New Roman" w:cs="Times New Roman"/>
          <w:sz w:val="24"/>
          <w:szCs w:val="24"/>
          <w:lang w:val="bg-BG"/>
        </w:rPr>
        <w:t>тие, с целите и приоритетите на Националната програма за развитие България 2030 (НПР</w:t>
      </w:r>
      <w:r w:rsidRPr="004D2A73">
        <w:rPr>
          <w:rFonts w:ascii="Times New Roman" w:hAnsi="Times New Roman" w:cs="Times New Roman"/>
          <w:sz w:val="24"/>
          <w:szCs w:val="24"/>
          <w:lang w:val="bg-BG"/>
        </w:rPr>
        <w:t xml:space="preserve"> България 2030), както и с Целите на ООН за устойчиво развитие (ЦУР). </w:t>
      </w:r>
    </w:p>
    <w:p w:rsidR="00706A1A" w:rsidRPr="004D2A73" w:rsidRDefault="00706A1A" w:rsidP="00FF21C0">
      <w:pPr>
        <w:spacing w:line="360" w:lineRule="auto"/>
        <w:jc w:val="both"/>
        <w:rPr>
          <w:rFonts w:ascii="Times New Roman" w:hAnsi="Times New Roman" w:cs="Times New Roman"/>
          <w:sz w:val="24"/>
          <w:szCs w:val="24"/>
          <w:lang w:val="bg-BG"/>
        </w:rPr>
      </w:pPr>
    </w:p>
    <w:p w:rsidR="00B3316C" w:rsidRPr="004D2A73" w:rsidRDefault="00706A1A" w:rsidP="0098005F">
      <w:pPr>
        <w:spacing w:line="360" w:lineRule="auto"/>
        <w:ind w:firstLine="720"/>
        <w:jc w:val="both"/>
        <w:rPr>
          <w:rFonts w:ascii="Times New Roman" w:hAnsi="Times New Roman" w:cs="Times New Roman"/>
          <w:sz w:val="24"/>
          <w:szCs w:val="24"/>
          <w:lang w:val="bg-BG"/>
        </w:rPr>
      </w:pPr>
      <w:r w:rsidRPr="004D2A73">
        <w:rPr>
          <w:rFonts w:ascii="Times New Roman" w:hAnsi="Times New Roman" w:cs="Times New Roman"/>
          <w:sz w:val="24"/>
          <w:szCs w:val="24"/>
          <w:lang w:val="bg-BG"/>
        </w:rPr>
        <w:lastRenderedPageBreak/>
        <w:t xml:space="preserve">Направен е преглед на напредъка по изпълнението на целите и приоритетите на интегрираната териториална стратегия въз основа на индикаторите за наблюдение на ИТСР и на резултатите от наблюдението на плановете за интегрирано развитие на общините. Извършен е преглед на планираните мерки от обхвата на стратегията, които към момента все още не са включени в одобрени концепции за интегрирани териториални инвестиции – Обща програмна концепция за приноса на фондовете към изпълнението на ИТСР в Южен централен регион, </w:t>
      </w:r>
      <w:r w:rsidR="00B3316C" w:rsidRPr="004D2A73">
        <w:rPr>
          <w:rFonts w:ascii="Times New Roman" w:hAnsi="Times New Roman" w:cs="Times New Roman"/>
          <w:sz w:val="24"/>
          <w:szCs w:val="24"/>
          <w:lang w:val="bg-BG"/>
        </w:rPr>
        <w:t>направени</w:t>
      </w:r>
      <w:r w:rsidR="0098005F" w:rsidRPr="004D2A73">
        <w:rPr>
          <w:rFonts w:ascii="Times New Roman" w:hAnsi="Times New Roman" w:cs="Times New Roman"/>
          <w:sz w:val="24"/>
          <w:szCs w:val="24"/>
          <w:lang w:val="bg-BG"/>
        </w:rPr>
        <w:t xml:space="preserve"> са</w:t>
      </w:r>
      <w:r w:rsidR="00B3316C" w:rsidRPr="004D2A73">
        <w:rPr>
          <w:rFonts w:ascii="Times New Roman" w:hAnsi="Times New Roman" w:cs="Times New Roman"/>
          <w:sz w:val="24"/>
          <w:szCs w:val="24"/>
          <w:lang w:val="bg-BG"/>
        </w:rPr>
        <w:t xml:space="preserve"> изводи и препоръки за надграждане на концепциите, за които не е достигнало финансиране, както и за алтернативни форми за финансиране. </w:t>
      </w:r>
    </w:p>
    <w:p w:rsidR="00B3316C" w:rsidRPr="004D2A73" w:rsidRDefault="00B3316C" w:rsidP="0098005F">
      <w:pPr>
        <w:spacing w:line="360" w:lineRule="auto"/>
        <w:ind w:firstLine="720"/>
        <w:jc w:val="both"/>
        <w:rPr>
          <w:rFonts w:ascii="Times New Roman" w:hAnsi="Times New Roman" w:cs="Times New Roman"/>
          <w:sz w:val="24"/>
          <w:szCs w:val="24"/>
          <w:lang w:val="bg-BG"/>
        </w:rPr>
      </w:pPr>
      <w:r w:rsidRPr="004D2A73">
        <w:rPr>
          <w:rFonts w:ascii="Times New Roman" w:hAnsi="Times New Roman" w:cs="Times New Roman"/>
          <w:sz w:val="24"/>
          <w:szCs w:val="24"/>
          <w:lang w:val="bg-BG"/>
        </w:rPr>
        <w:t xml:space="preserve">На основание горното, предлагам </w:t>
      </w:r>
      <w:r w:rsidR="00A652BD">
        <w:rPr>
          <w:rFonts w:ascii="Times New Roman" w:hAnsi="Times New Roman" w:cs="Times New Roman"/>
          <w:sz w:val="24"/>
          <w:szCs w:val="24"/>
          <w:lang w:val="bg-BG"/>
        </w:rPr>
        <w:t xml:space="preserve">Регионалният съвет за развитие </w:t>
      </w:r>
      <w:r w:rsidRPr="004D2A73">
        <w:rPr>
          <w:rFonts w:ascii="Times New Roman" w:hAnsi="Times New Roman" w:cs="Times New Roman"/>
          <w:sz w:val="24"/>
          <w:szCs w:val="24"/>
          <w:lang w:val="bg-BG"/>
        </w:rPr>
        <w:t>на Ю</w:t>
      </w:r>
      <w:r w:rsidR="0098005F" w:rsidRPr="004D2A73">
        <w:rPr>
          <w:rFonts w:ascii="Times New Roman" w:hAnsi="Times New Roman" w:cs="Times New Roman"/>
          <w:sz w:val="24"/>
          <w:szCs w:val="24"/>
          <w:lang w:val="bg-BG"/>
        </w:rPr>
        <w:t xml:space="preserve">ЦР </w:t>
      </w:r>
      <w:r w:rsidR="00A652BD">
        <w:rPr>
          <w:rFonts w:ascii="Times New Roman" w:hAnsi="Times New Roman" w:cs="Times New Roman"/>
          <w:sz w:val="24"/>
          <w:szCs w:val="24"/>
          <w:lang w:val="bg-BG"/>
        </w:rPr>
        <w:t>да</w:t>
      </w:r>
      <w:r w:rsidRPr="004D2A73">
        <w:rPr>
          <w:rFonts w:ascii="Times New Roman" w:hAnsi="Times New Roman" w:cs="Times New Roman"/>
          <w:sz w:val="24"/>
          <w:szCs w:val="24"/>
          <w:lang w:val="bg-BG"/>
        </w:rPr>
        <w:t xml:space="preserve"> одобри така представения </w:t>
      </w:r>
      <w:r w:rsidR="00A652BD">
        <w:rPr>
          <w:rFonts w:ascii="Times New Roman" w:hAnsi="Times New Roman" w:cs="Times New Roman"/>
          <w:sz w:val="24"/>
          <w:szCs w:val="24"/>
          <w:lang w:val="bg-BG"/>
        </w:rPr>
        <w:t>проект на доклад</w:t>
      </w:r>
      <w:r w:rsidRPr="004D2A73">
        <w:rPr>
          <w:rFonts w:ascii="Times New Roman" w:hAnsi="Times New Roman" w:cs="Times New Roman"/>
          <w:sz w:val="24"/>
          <w:szCs w:val="24"/>
          <w:lang w:val="bg-BG"/>
        </w:rPr>
        <w:t xml:space="preserve">  а наблюдението на изпълнението </w:t>
      </w:r>
      <w:r w:rsidR="00A652BD">
        <w:rPr>
          <w:rFonts w:ascii="Times New Roman" w:hAnsi="Times New Roman" w:cs="Times New Roman"/>
          <w:sz w:val="24"/>
          <w:szCs w:val="24"/>
          <w:lang w:val="bg-BG"/>
        </w:rPr>
        <w:t xml:space="preserve">на интегрираната </w:t>
      </w:r>
      <w:r w:rsidRPr="004D2A73">
        <w:rPr>
          <w:rFonts w:ascii="Times New Roman" w:hAnsi="Times New Roman" w:cs="Times New Roman"/>
          <w:sz w:val="24"/>
          <w:szCs w:val="24"/>
          <w:lang w:val="bg-BG"/>
        </w:rPr>
        <w:t>териториалн</w:t>
      </w:r>
      <w:r w:rsidR="00A652BD">
        <w:rPr>
          <w:rFonts w:ascii="Times New Roman" w:hAnsi="Times New Roman" w:cs="Times New Roman"/>
          <w:sz w:val="24"/>
          <w:szCs w:val="24"/>
          <w:lang w:val="bg-BG"/>
        </w:rPr>
        <w:t xml:space="preserve">а  стратегия  за  развитие  на </w:t>
      </w:r>
      <w:r w:rsidRPr="004D2A73">
        <w:rPr>
          <w:rFonts w:ascii="Times New Roman" w:hAnsi="Times New Roman" w:cs="Times New Roman"/>
          <w:sz w:val="24"/>
          <w:szCs w:val="24"/>
          <w:lang w:val="bg-BG"/>
        </w:rPr>
        <w:t>Ю</w:t>
      </w:r>
      <w:r w:rsidR="0098005F" w:rsidRPr="004D2A73">
        <w:rPr>
          <w:rFonts w:ascii="Times New Roman" w:hAnsi="Times New Roman" w:cs="Times New Roman"/>
          <w:sz w:val="24"/>
          <w:szCs w:val="24"/>
          <w:lang w:val="bg-BG"/>
        </w:rPr>
        <w:t xml:space="preserve">жен централен регион за </w:t>
      </w:r>
      <w:r w:rsidR="00B95A11" w:rsidRPr="004D2A73">
        <w:rPr>
          <w:rFonts w:ascii="Times New Roman" w:hAnsi="Times New Roman" w:cs="Times New Roman"/>
          <w:sz w:val="24"/>
          <w:szCs w:val="24"/>
          <w:lang w:val="bg-BG"/>
        </w:rPr>
        <w:t>планиране от ниво 2.</w:t>
      </w:r>
    </w:p>
    <w:p w:rsidR="00B3316C" w:rsidRPr="004D2A73" w:rsidRDefault="00B3316C" w:rsidP="00FF21C0">
      <w:pPr>
        <w:spacing w:line="360" w:lineRule="auto"/>
        <w:jc w:val="both"/>
        <w:rPr>
          <w:rFonts w:ascii="Times New Roman" w:hAnsi="Times New Roman" w:cs="Times New Roman"/>
          <w:sz w:val="24"/>
          <w:szCs w:val="24"/>
          <w:lang w:val="bg-BG"/>
        </w:rPr>
      </w:pPr>
    </w:p>
    <w:p w:rsidR="00B3316C" w:rsidRPr="004D2A73" w:rsidRDefault="00B3316C" w:rsidP="00B95A11">
      <w:pPr>
        <w:jc w:val="both"/>
        <w:rPr>
          <w:rFonts w:ascii="Times New Roman" w:hAnsi="Times New Roman" w:cs="Times New Roman"/>
          <w:sz w:val="24"/>
          <w:szCs w:val="24"/>
          <w:lang w:val="bg-BG"/>
        </w:rPr>
      </w:pPr>
      <w:r w:rsidRPr="004D2A73">
        <w:rPr>
          <w:rFonts w:ascii="Times New Roman" w:hAnsi="Times New Roman" w:cs="Times New Roman"/>
          <w:sz w:val="24"/>
          <w:szCs w:val="24"/>
          <w:lang w:val="bg-BG"/>
        </w:rPr>
        <w:t xml:space="preserve">    Приложения: съгласно текста. </w:t>
      </w:r>
    </w:p>
    <w:p w:rsidR="0098005F" w:rsidRPr="004D2A73" w:rsidRDefault="0098005F" w:rsidP="00B95A11">
      <w:pPr>
        <w:jc w:val="both"/>
        <w:rPr>
          <w:rFonts w:ascii="Times New Roman" w:hAnsi="Times New Roman" w:cs="Times New Roman"/>
          <w:sz w:val="24"/>
          <w:szCs w:val="24"/>
          <w:lang w:val="bg-BG"/>
        </w:rPr>
      </w:pPr>
    </w:p>
    <w:p w:rsidR="0098005F" w:rsidRPr="004D2A73" w:rsidRDefault="0098005F" w:rsidP="00B95A11">
      <w:pPr>
        <w:jc w:val="both"/>
        <w:rPr>
          <w:rFonts w:ascii="Times New Roman" w:hAnsi="Times New Roman" w:cs="Times New Roman"/>
          <w:sz w:val="24"/>
          <w:szCs w:val="24"/>
          <w:lang w:val="bg-BG"/>
        </w:rPr>
      </w:pPr>
    </w:p>
    <w:p w:rsidR="0098005F" w:rsidRPr="004D2A73" w:rsidRDefault="0098005F" w:rsidP="00B95A11">
      <w:pPr>
        <w:jc w:val="both"/>
        <w:rPr>
          <w:rFonts w:ascii="Times New Roman" w:hAnsi="Times New Roman" w:cs="Times New Roman"/>
          <w:sz w:val="24"/>
          <w:szCs w:val="24"/>
          <w:lang w:val="bg-BG"/>
        </w:rPr>
      </w:pPr>
    </w:p>
    <w:p w:rsidR="0098005F" w:rsidRPr="004D2A73" w:rsidRDefault="0098005F" w:rsidP="0098005F">
      <w:pPr>
        <w:ind w:left="2880" w:firstLine="720"/>
        <w:jc w:val="both"/>
        <w:rPr>
          <w:rFonts w:ascii="Times New Roman" w:hAnsi="Times New Roman" w:cs="Times New Roman"/>
          <w:b/>
          <w:sz w:val="24"/>
          <w:szCs w:val="24"/>
          <w:lang w:val="bg-BG"/>
        </w:rPr>
      </w:pPr>
      <w:r w:rsidRPr="004D2A73">
        <w:rPr>
          <w:rFonts w:ascii="Times New Roman" w:hAnsi="Times New Roman" w:cs="Times New Roman"/>
          <w:b/>
          <w:sz w:val="24"/>
          <w:szCs w:val="24"/>
          <w:lang w:val="bg-BG"/>
        </w:rPr>
        <w:t>С уважение,</w:t>
      </w:r>
    </w:p>
    <w:p w:rsidR="0098005F" w:rsidRPr="004D2A73" w:rsidRDefault="0098005F" w:rsidP="0098005F">
      <w:pPr>
        <w:ind w:left="4320" w:firstLine="720"/>
        <w:jc w:val="both"/>
        <w:rPr>
          <w:rFonts w:ascii="Times New Roman" w:hAnsi="Times New Roman" w:cs="Times New Roman"/>
          <w:b/>
          <w:sz w:val="24"/>
          <w:szCs w:val="24"/>
          <w:lang w:val="bg-BG"/>
        </w:rPr>
      </w:pPr>
      <w:r w:rsidRPr="004D2A73">
        <w:rPr>
          <w:rFonts w:ascii="Times New Roman" w:hAnsi="Times New Roman" w:cs="Times New Roman"/>
          <w:b/>
          <w:sz w:val="24"/>
          <w:szCs w:val="24"/>
          <w:lang w:val="bg-BG"/>
        </w:rPr>
        <w:t>СТАНИСЛАВ ДЕЧЕВ</w:t>
      </w:r>
    </w:p>
    <w:p w:rsidR="0098005F" w:rsidRPr="004D2A73" w:rsidRDefault="0098005F" w:rsidP="0098005F">
      <w:pPr>
        <w:ind w:left="4320" w:firstLine="720"/>
        <w:jc w:val="both"/>
        <w:rPr>
          <w:rFonts w:ascii="Times New Roman" w:hAnsi="Times New Roman" w:cs="Times New Roman"/>
          <w:sz w:val="24"/>
          <w:szCs w:val="24"/>
          <w:lang w:val="bg-BG"/>
        </w:rPr>
      </w:pPr>
      <w:r w:rsidRPr="004D2A73">
        <w:rPr>
          <w:rFonts w:ascii="Times New Roman" w:hAnsi="Times New Roman" w:cs="Times New Roman"/>
          <w:sz w:val="24"/>
          <w:szCs w:val="24"/>
          <w:lang w:val="bg-BG"/>
        </w:rPr>
        <w:t>КМЕТ НА ОБЩИНА ХАСКОВО И</w:t>
      </w:r>
    </w:p>
    <w:p w:rsidR="0098005F" w:rsidRPr="004D2A73" w:rsidRDefault="0098005F" w:rsidP="0098005F">
      <w:pPr>
        <w:ind w:left="4320" w:firstLine="720"/>
        <w:jc w:val="both"/>
        <w:rPr>
          <w:rFonts w:ascii="Times New Roman" w:hAnsi="Times New Roman" w:cs="Times New Roman"/>
          <w:sz w:val="24"/>
          <w:szCs w:val="24"/>
          <w:lang w:val="bg-BG"/>
        </w:rPr>
      </w:pPr>
      <w:r w:rsidRPr="004D2A73">
        <w:rPr>
          <w:rFonts w:ascii="Times New Roman" w:hAnsi="Times New Roman" w:cs="Times New Roman"/>
          <w:sz w:val="24"/>
          <w:szCs w:val="24"/>
          <w:lang w:val="bg-BG"/>
        </w:rPr>
        <w:t>ПРЕДСЕДАТЕЛ НА РСР НА ЮЦР</w:t>
      </w:r>
    </w:p>
    <w:p w:rsidR="00B3316C" w:rsidRPr="004D2A73" w:rsidRDefault="00B3316C" w:rsidP="00B3316C">
      <w:pPr>
        <w:rPr>
          <w:lang w:val="bg-BG"/>
        </w:rPr>
      </w:pPr>
    </w:p>
    <w:p w:rsidR="00B3316C" w:rsidRPr="004D2A73" w:rsidRDefault="00B3316C" w:rsidP="00B3316C">
      <w:pPr>
        <w:rPr>
          <w:lang w:val="bg-BG"/>
        </w:rPr>
      </w:pPr>
      <w:r w:rsidRPr="004D2A73">
        <w:rPr>
          <w:lang w:val="bg-BG"/>
        </w:rPr>
        <w:t xml:space="preserve">      </w:t>
      </w:r>
    </w:p>
    <w:p w:rsidR="00B3316C" w:rsidRPr="004D2A73" w:rsidRDefault="00B3316C" w:rsidP="00B3316C">
      <w:pPr>
        <w:rPr>
          <w:lang w:val="bg-BG"/>
        </w:rPr>
      </w:pPr>
    </w:p>
    <w:p w:rsidR="00186ADE" w:rsidRPr="004D2A73" w:rsidRDefault="00B3316C" w:rsidP="00B3316C">
      <w:pPr>
        <w:rPr>
          <w:lang w:val="bg-BG"/>
        </w:rPr>
      </w:pPr>
      <w:r w:rsidRPr="004D2A73">
        <w:rPr>
          <w:lang w:val="bg-BG"/>
        </w:rPr>
        <w:t xml:space="preserve">                                                      </w:t>
      </w:r>
    </w:p>
    <w:sectPr w:rsidR="00186ADE" w:rsidRPr="004D2A73" w:rsidSect="00142947">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947" w:rsidRDefault="00142947" w:rsidP="00142947">
      <w:pPr>
        <w:spacing w:after="0" w:line="240" w:lineRule="auto"/>
      </w:pPr>
      <w:r>
        <w:separator/>
      </w:r>
    </w:p>
  </w:endnote>
  <w:endnote w:type="continuationSeparator" w:id="0">
    <w:p w:rsidR="00142947" w:rsidRDefault="00142947" w:rsidP="0014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947" w:rsidRDefault="00142947" w:rsidP="00142947">
      <w:pPr>
        <w:spacing w:after="0" w:line="240" w:lineRule="auto"/>
      </w:pPr>
      <w:r>
        <w:separator/>
      </w:r>
    </w:p>
  </w:footnote>
  <w:footnote w:type="continuationSeparator" w:id="0">
    <w:p w:rsidR="00142947" w:rsidRDefault="00142947" w:rsidP="00142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1C0" w:rsidRDefault="00142947" w:rsidP="00142947">
    <w:pPr>
      <w:pStyle w:val="Header"/>
      <w:pBdr>
        <w:bottom w:val="single" w:sz="4" w:space="1" w:color="auto"/>
      </w:pBdr>
      <w:jc w:val="center"/>
      <w:rPr>
        <w:rFonts w:ascii="Times New Roman" w:hAnsi="Times New Roman" w:cs="Times New Roman"/>
        <w:b/>
        <w:sz w:val="28"/>
        <w:szCs w:val="28"/>
        <w:lang w:val="bg-BG"/>
      </w:rPr>
    </w:pPr>
    <w:r w:rsidRPr="004131C0">
      <w:rPr>
        <w:rFonts w:ascii="Times New Roman" w:hAnsi="Times New Roman" w:cs="Times New Roman"/>
        <w:b/>
        <w:sz w:val="28"/>
        <w:szCs w:val="28"/>
        <w:lang w:val="bg-BG"/>
      </w:rPr>
      <w:t xml:space="preserve">РЕГИОНАЛЕН СЪВЕТ ЗА РАЗВИТИЕ НА </w:t>
    </w:r>
  </w:p>
  <w:p w:rsidR="00142947" w:rsidRPr="004131C0" w:rsidRDefault="00142947" w:rsidP="00142947">
    <w:pPr>
      <w:pStyle w:val="Header"/>
      <w:pBdr>
        <w:bottom w:val="single" w:sz="4" w:space="1" w:color="auto"/>
      </w:pBdr>
      <w:jc w:val="center"/>
      <w:rPr>
        <w:rFonts w:ascii="Times New Roman" w:hAnsi="Times New Roman" w:cs="Times New Roman"/>
        <w:b/>
        <w:sz w:val="28"/>
        <w:szCs w:val="28"/>
        <w:lang w:val="bg-BG"/>
      </w:rPr>
    </w:pPr>
    <w:r w:rsidRPr="004131C0">
      <w:rPr>
        <w:rFonts w:ascii="Times New Roman" w:hAnsi="Times New Roman" w:cs="Times New Roman"/>
        <w:b/>
        <w:sz w:val="28"/>
        <w:szCs w:val="28"/>
        <w:lang w:val="bg-BG"/>
      </w:rPr>
      <w:t>ЮЖЕН ЦЕНТРАЛЕН РЕГИОН</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E03"/>
    <w:rsid w:val="00142947"/>
    <w:rsid w:val="00152560"/>
    <w:rsid w:val="00186ADE"/>
    <w:rsid w:val="004131C0"/>
    <w:rsid w:val="004D2A73"/>
    <w:rsid w:val="00706A1A"/>
    <w:rsid w:val="0098005F"/>
    <w:rsid w:val="00987E03"/>
    <w:rsid w:val="00A652BD"/>
    <w:rsid w:val="00B3316C"/>
    <w:rsid w:val="00B95A11"/>
    <w:rsid w:val="00C9751A"/>
    <w:rsid w:val="00FE6BE8"/>
    <w:rsid w:val="00FF2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F9EAA"/>
  <w15:chartTrackingRefBased/>
  <w15:docId w15:val="{2D647B9A-DF42-4D8D-9937-3495126D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947"/>
    <w:pPr>
      <w:tabs>
        <w:tab w:val="center" w:pos="4703"/>
        <w:tab w:val="right" w:pos="9406"/>
      </w:tabs>
      <w:spacing w:after="0" w:line="240" w:lineRule="auto"/>
    </w:pPr>
  </w:style>
  <w:style w:type="character" w:customStyle="1" w:styleId="HeaderChar">
    <w:name w:val="Header Char"/>
    <w:basedOn w:val="DefaultParagraphFont"/>
    <w:link w:val="Header"/>
    <w:uiPriority w:val="99"/>
    <w:rsid w:val="00142947"/>
  </w:style>
  <w:style w:type="paragraph" w:styleId="Footer">
    <w:name w:val="footer"/>
    <w:basedOn w:val="Normal"/>
    <w:link w:val="FooterChar"/>
    <w:uiPriority w:val="99"/>
    <w:unhideWhenUsed/>
    <w:rsid w:val="00142947"/>
    <w:pPr>
      <w:tabs>
        <w:tab w:val="center" w:pos="4703"/>
        <w:tab w:val="right" w:pos="9406"/>
      </w:tabs>
      <w:spacing w:after="0" w:line="240" w:lineRule="auto"/>
    </w:pPr>
  </w:style>
  <w:style w:type="character" w:customStyle="1" w:styleId="FooterChar">
    <w:name w:val="Footer Char"/>
    <w:basedOn w:val="DefaultParagraphFont"/>
    <w:link w:val="Footer"/>
    <w:uiPriority w:val="99"/>
    <w:rsid w:val="00142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5D88B-F203-4D7B-B0EC-8258F5C46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Petia Agusheva</dc:creator>
  <cp:keywords/>
  <dc:description/>
  <cp:lastModifiedBy>DESISLAVA HRISTOVA ZLATEVA</cp:lastModifiedBy>
  <cp:revision>8</cp:revision>
  <dcterms:created xsi:type="dcterms:W3CDTF">2026-07-09T14:08:00Z</dcterms:created>
  <dcterms:modified xsi:type="dcterms:W3CDTF">2026-08-05T13:07:00Z</dcterms:modified>
</cp:coreProperties>
</file>